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05"/>
        <w:gridCol w:w="2520"/>
        <w:gridCol w:w="2339"/>
        <w:gridCol w:w="2791"/>
        <w:gridCol w:w="2699"/>
        <w:gridCol w:w="2520"/>
        <w:gridCol w:w="796"/>
      </w:tblGrid>
      <w:tr w:rsidR="00A73EFC" w:rsidTr="00A73EFC">
        <w:trPr>
          <w:cantSplit/>
          <w:tblHeader/>
          <w:jc w:val="center"/>
        </w:trPr>
        <w:tc>
          <w:tcPr>
            <w:tcW w:w="24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nil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August 2017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47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nil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September 202</w:t>
            </w:r>
            <w:r w:rsidR="00796178">
              <w:rPr>
                <w:rFonts w:ascii="Arial" w:hAnsi="Arial" w:cs="Arial"/>
                <w:b/>
                <w:color w:val="FFFFFF"/>
                <w:sz w:val="28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27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October 2017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A73EFC" w:rsidTr="00C036B0">
        <w:trPr>
          <w:cantSplit/>
          <w:tblHeader/>
          <w:jc w:val="center"/>
        </w:trPr>
        <w:tc>
          <w:tcPr>
            <w:tcW w:w="24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8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97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3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  <w:hideMark/>
          </w:tcPr>
          <w:p w:rsidR="008C7CA0" w:rsidRDefault="008C7C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3EFC" w:rsidTr="00C036B0">
        <w:trPr>
          <w:cantSplit/>
          <w:trHeight w:val="1609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</w:tcPr>
          <w:p w:rsidR="008C7CA0" w:rsidRDefault="008C7CA0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28</w:t>
            </w:r>
          </w:p>
          <w:p w:rsidR="008C7CA0" w:rsidRPr="0053593D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 xml:space="preserve">No School: Teacher </w:t>
            </w:r>
            <w:proofErr w:type="spellStart"/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inservice</w:t>
            </w:r>
            <w:proofErr w:type="spellEnd"/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8C7CA0" w:rsidRPr="0053593D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29</w:t>
            </w:r>
          </w:p>
          <w:p w:rsidR="008C7CA0" w:rsidRPr="0053593D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>Summer school</w:t>
            </w: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30</w:t>
            </w:r>
          </w:p>
          <w:p w:rsidR="0053593D" w:rsidRPr="0053593D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>Summer school</w:t>
            </w:r>
          </w:p>
          <w:p w:rsidR="008C7CA0" w:rsidRPr="0053593D" w:rsidRDefault="008C7CA0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31</w:t>
            </w:r>
          </w:p>
          <w:p w:rsidR="0053593D" w:rsidRPr="0053593D" w:rsidRDefault="0053593D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>Summer school</w:t>
            </w:r>
          </w:p>
          <w:p w:rsidR="008C7CA0" w:rsidRPr="0053593D" w:rsidRDefault="00A73EFC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162B8F">
              <w:rPr>
                <w:rStyle w:val="CalendarNumbers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Hand out Short story Packet and Textbook. Discuss how to annotate the packet, but not the book.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  <w:t>1</w:t>
            </w:r>
          </w:p>
          <w:p w:rsidR="0053593D" w:rsidRPr="00C036B0" w:rsidRDefault="0053593D" w:rsidP="0053593D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18"/>
                <w:szCs w:val="18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8"/>
                <w:szCs w:val="18"/>
              </w:rPr>
              <w:t>Grapes of Wrath Exam</w:t>
            </w:r>
          </w:p>
          <w:p w:rsidR="0053593D" w:rsidRPr="00C036B0" w:rsidRDefault="0053593D" w:rsidP="0053593D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18"/>
                <w:szCs w:val="18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8"/>
                <w:szCs w:val="18"/>
              </w:rPr>
              <w:t>Journals due</w:t>
            </w:r>
          </w:p>
          <w:p w:rsidR="0053593D" w:rsidRPr="00C036B0" w:rsidRDefault="0053593D" w:rsidP="0053593D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18"/>
                <w:szCs w:val="18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8"/>
                <w:szCs w:val="18"/>
              </w:rPr>
              <w:t>Paper due</w:t>
            </w:r>
          </w:p>
          <w:p w:rsidR="00162B8F" w:rsidRPr="00C036B0" w:rsidRDefault="00162B8F" w:rsidP="00162B8F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  <w:r w:rsidRPr="00C036B0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Read textbook pages 4-5. Read “Here there be Tigers” (</w:t>
            </w:r>
            <w:proofErr w:type="spellStart"/>
            <w:r w:rsidRPr="00C036B0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pg</w:t>
            </w:r>
            <w:proofErr w:type="spellEnd"/>
            <w:r w:rsidRPr="00C036B0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11-15) and “Story of an Hour” for Wednesday</w:t>
            </w:r>
          </w:p>
          <w:p w:rsidR="008C7CA0" w:rsidRPr="0053593D" w:rsidRDefault="008C7CA0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162B8F" w:rsidRDefault="0053593D" w:rsidP="00162B8F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 w:rsidRPr="0053593D"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8C7CA0" w:rsidRDefault="008C7CA0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</w:tr>
      <w:tr w:rsidR="00A73EFC" w:rsidTr="00C036B0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  <w:hideMark/>
          </w:tcPr>
          <w:p w:rsidR="008C7CA0" w:rsidRDefault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53593D" w:rsidRPr="0053593D" w:rsidRDefault="0053593D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b/>
                <w:color w:val="auto"/>
                <w:sz w:val="20"/>
                <w:szCs w:val="20"/>
              </w:rPr>
              <w:t>4</w:t>
            </w: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8C7CA0" w:rsidRPr="0053593D" w:rsidRDefault="0053593D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No School: Labor Day</w:t>
            </w:r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8C7CA0" w:rsidRPr="0053593D" w:rsidRDefault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5</w:t>
            </w:r>
          </w:p>
          <w:p w:rsidR="0053593D" w:rsidRPr="00C036B0" w:rsidRDefault="0053593D" w:rsidP="0053593D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Literary term test #1</w:t>
            </w:r>
          </w:p>
          <w:p w:rsidR="00162B8F" w:rsidRPr="00C036B0" w:rsidRDefault="00162B8F" w:rsidP="0053593D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</w:pP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Hand out Vocab books. Discuss the Characteristics of Character. Work Time</w:t>
            </w:r>
          </w:p>
          <w:p w:rsidR="008C7CA0" w:rsidRPr="0053593D" w:rsidRDefault="0053593D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Vocab Sentences (unit 1) due Friday</w:t>
            </w: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162B8F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6</w:t>
            </w:r>
          </w:p>
          <w:p w:rsidR="00162B8F" w:rsidRPr="00C036B0" w:rsidRDefault="00162B8F" w:rsidP="00162B8F">
            <w:pPr>
              <w:pStyle w:val="CalendarText"/>
              <w:spacing w:line="256" w:lineRule="auto"/>
              <w:rPr>
                <w:rStyle w:val="CalendarNumbers"/>
                <w:rFonts w:asciiTheme="minorHAnsi" w:eastAsia="Calibri" w:hAnsiTheme="minorHAnsi" w:cstheme="minorHAnsi"/>
                <w:bCs w:val="0"/>
                <w:color w:val="auto"/>
                <w:sz w:val="16"/>
                <w:szCs w:val="16"/>
              </w:rPr>
            </w:pPr>
            <w:r w:rsidRPr="00C036B0">
              <w:rPr>
                <w:rStyle w:val="CalendarNumbers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Focus on Character</w:t>
            </w:r>
            <w:r w:rsidRPr="00C036B0">
              <w:rPr>
                <w:rStyle w:val="CalendarNumbers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: Speech, Action, Description, Perspective, and Motivation. How does the development of Character help the reader understand the text as a whole?</w:t>
            </w:r>
          </w:p>
          <w:p w:rsidR="0053593D" w:rsidRPr="00C036B0" w:rsidRDefault="00162B8F" w:rsidP="00162B8F">
            <w:pPr>
              <w:pStyle w:val="CalendarText"/>
              <w:spacing w:line="256" w:lineRule="auto"/>
              <w:rPr>
                <w:rStyle w:val="WinCalendarBLANKCELLSTYLE1"/>
                <w:rFonts w:asciiTheme="minorHAnsi" w:eastAsia="Calibri" w:hAnsiTheme="minorHAnsi" w:cstheme="minorHAnsi"/>
                <w:b/>
                <w:color w:val="auto"/>
                <w:szCs w:val="16"/>
              </w:rPr>
            </w:pPr>
            <w:r w:rsidRPr="00C036B0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 xml:space="preserve">Read Textbook pages 16-17, “Another April” (21-27) and </w:t>
            </w:r>
            <w:r w:rsidRPr="00C036B0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“</w:t>
            </w:r>
            <w:r w:rsidRPr="00C036B0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Girl” (Packet)</w:t>
            </w:r>
            <w:r w:rsidRPr="00C036B0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 xml:space="preserve">for </w:t>
            </w:r>
            <w:r w:rsidRPr="00C036B0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Thursday</w:t>
            </w:r>
          </w:p>
          <w:p w:rsidR="008C7CA0" w:rsidRPr="0053593D" w:rsidRDefault="008C7CA0" w:rsidP="00162B8F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162B8F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7</w:t>
            </w:r>
          </w:p>
          <w:p w:rsidR="00162B8F" w:rsidRPr="00C036B0" w:rsidRDefault="00162B8F" w:rsidP="00162B8F">
            <w:pPr>
              <w:pStyle w:val="CalendarText"/>
              <w:spacing w:line="256" w:lineRule="auto"/>
              <w:rPr>
                <w:rStyle w:val="CalendarNumbers"/>
                <w:rFonts w:ascii="Calibri" w:eastAsia="Calibri" w:hAnsi="Calibri" w:cs="Calibri"/>
                <w:bCs w:val="0"/>
                <w:color w:val="auto"/>
                <w:sz w:val="16"/>
                <w:szCs w:val="16"/>
              </w:rPr>
            </w:pPr>
            <w:r w:rsidRPr="00C036B0">
              <w:rPr>
                <w:rStyle w:val="CalendarNumbers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 xml:space="preserve">Focus on Character and setting in the readings. How do they </w:t>
            </w: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impact the text?</w:t>
            </w:r>
          </w:p>
          <w:p w:rsidR="008C7CA0" w:rsidRPr="00162B8F" w:rsidRDefault="00162B8F" w:rsidP="0053593D">
            <w:pPr>
              <w:pStyle w:val="CalendarText"/>
              <w:spacing w:line="256" w:lineRule="auto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 xml:space="preserve">Read “Two Kinds” </w:t>
            </w: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 xml:space="preserve">and </w:t>
            </w:r>
            <w:r w:rsidR="0053593D"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“A Modest Proposal</w:t>
            </w: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” (both packet)</w:t>
            </w:r>
            <w:r w:rsidR="0053593D"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 xml:space="preserve"> for Thursday. Bring Three discussion questions to class from the skills</w:t>
            </w: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 xml:space="preserve"> section (Character and Setting)</w:t>
            </w:r>
            <w:r w:rsidR="0053593D"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 xml:space="preserve"> with this unit.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162B8F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8</w:t>
            </w:r>
          </w:p>
          <w:p w:rsidR="00F722BA" w:rsidRPr="00C036B0" w:rsidRDefault="00F722BA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Vocab Unit 1 Due</w:t>
            </w:r>
          </w:p>
          <w:p w:rsidR="00F722BA" w:rsidRPr="00F722BA" w:rsidRDefault="0053593D">
            <w:pPr>
              <w:pStyle w:val="CalendarText"/>
              <w:spacing w:line="256" w:lineRule="auto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Focus on the discussion questions the students brought to </w:t>
            </w:r>
            <w:r w:rsidR="00F722BA"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class. How</w:t>
            </w:r>
            <w:r w:rsidR="00162B8F"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 are Character and Setting useful in these two stories. Read textbook pages 28-30. </w:t>
            </w:r>
            <w:r w:rsidR="00F722BA"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Compare the plot development of the stories we have read thus far. </w:t>
            </w:r>
            <w:r w:rsidR="00F722BA"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Comparison Chart Due Monday</w:t>
            </w: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53593D" w:rsidRPr="0053593D" w:rsidRDefault="00C036B0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</w:rPr>
              <w:t>9</w:t>
            </w:r>
            <w:r w:rsidR="0053593D"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 xml:space="preserve"> </w:t>
            </w:r>
          </w:p>
          <w:p w:rsidR="008C7CA0" w:rsidRDefault="008C7CA0" w:rsidP="0053593D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</w:tr>
      <w:tr w:rsidR="00A73EFC" w:rsidTr="00C036B0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  <w:hideMark/>
          </w:tcPr>
          <w:p w:rsidR="008C7CA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10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A73EFC" w:rsidRPr="0053593D" w:rsidRDefault="008C7CA0" w:rsidP="00A73EFC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</w:p>
          <w:p w:rsidR="008C7CA0" w:rsidRPr="00C036B0" w:rsidRDefault="00A73EFC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Cs w:val="16"/>
              </w:rPr>
            </w:pPr>
            <w:r w:rsidRPr="00C036B0">
              <w:rPr>
                <w:rStyle w:val="CalendarNumbers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 xml:space="preserve">Read pages 40-41 in the textbook looking at point of view. Read the story on page 44-49. Discuss how </w:t>
            </w: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point of view helps with the meaning of the story and what it adds to it. </w:t>
            </w: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Read “The Turkey” in For Tuesday</w:t>
            </w:r>
            <w:r w:rsidRPr="00C036B0">
              <w:rPr>
                <w:rStyle w:val="CalendarNumbers"/>
                <w:bCs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2</w:t>
            </w:r>
          </w:p>
          <w:p w:rsidR="008C7CA0" w:rsidRPr="00C036B0" w:rsidRDefault="00A73EFC">
            <w:pPr>
              <w:pStyle w:val="CalendarText"/>
              <w:spacing w:line="256" w:lineRule="auto"/>
              <w:rPr>
                <w:rStyle w:val="WinCalendarBLANKCELLSTYLE1"/>
                <w:rFonts w:ascii="Calibri" w:eastAsia="Calibri" w:hAnsi="Calibri" w:cs="Calibri"/>
                <w:color w:val="auto"/>
                <w:szCs w:val="16"/>
              </w:rPr>
            </w:pP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Do a close reading of the story and look for Plot and character</w:t>
            </w: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, setting, and narration. </w:t>
            </w: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Then read page 60-64 and answer the questions on page 65 for Wednesday</w:t>
            </w: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3</w:t>
            </w:r>
          </w:p>
          <w:p w:rsidR="00A73EFC" w:rsidRPr="00C036B0" w:rsidRDefault="00A73EFC" w:rsidP="00A73EFC">
            <w:pPr>
              <w:pStyle w:val="CalendarText"/>
              <w:spacing w:line="256" w:lineRule="auto"/>
              <w:rPr>
                <w:rStyle w:val="CalendarNumbers"/>
                <w:rFonts w:ascii="Calibri" w:eastAsia="Calibri" w:hAnsi="Calibri" w:cs="Calibri"/>
                <w:bCs w:val="0"/>
                <w:color w:val="auto"/>
                <w:sz w:val="16"/>
                <w:szCs w:val="16"/>
              </w:rPr>
            </w:pP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 xml:space="preserve">Read “Eve’s Diary” </w:t>
            </w:r>
            <w:r w:rsidRPr="00C036B0">
              <w:rPr>
                <w:rStyle w:val="CalendarNumbers"/>
                <w:rFonts w:ascii="Calibri" w:hAnsi="Calibri" w:cs="Calibri"/>
                <w:bCs w:val="0"/>
                <w:color w:val="auto"/>
                <w:sz w:val="16"/>
                <w:szCs w:val="16"/>
              </w:rPr>
              <w:t>in class and discuss</w:t>
            </w: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 on Narration, Character,</w:t>
            </w: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 Setting</w:t>
            </w:r>
            <w:r w:rsidRPr="00C036B0"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 and structure of this text. What is unique about it? </w:t>
            </w:r>
            <w:r w:rsidRPr="00C036B0">
              <w:rPr>
                <w:rStyle w:val="CalendarNumbers"/>
                <w:rFonts w:ascii="Calibri" w:hAnsi="Calibri" w:cs="Calibri"/>
                <w:color w:val="auto"/>
                <w:sz w:val="16"/>
                <w:szCs w:val="16"/>
              </w:rPr>
              <w:t xml:space="preserve">Read “Rip Van Winkle” for </w:t>
            </w:r>
            <w:r w:rsidRPr="00C036B0">
              <w:rPr>
                <w:rStyle w:val="CalendarNumbers"/>
                <w:rFonts w:ascii="Calibri" w:hAnsi="Calibri" w:cs="Calibri"/>
                <w:color w:val="auto"/>
                <w:sz w:val="16"/>
                <w:szCs w:val="16"/>
              </w:rPr>
              <w:t>Friday</w:t>
            </w:r>
          </w:p>
          <w:p w:rsidR="008C7CA0" w:rsidRPr="0053593D" w:rsidRDefault="008C7CA0" w:rsidP="00A73EFC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4</w:t>
            </w:r>
          </w:p>
          <w:p w:rsidR="008C7CA0" w:rsidRPr="00A73EFC" w:rsidRDefault="00A73EFC" w:rsidP="00A73EFC">
            <w:pPr>
              <w:pStyle w:val="CalendarText"/>
              <w:spacing w:line="256" w:lineRule="auto"/>
              <w:rPr>
                <w:rStyle w:val="WinCalendarBLANKCELLSTYLE1"/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A73EFC">
              <w:rPr>
                <w:rStyle w:val="WinCalendarBLANKCELLSTYLE1"/>
                <w:rFonts w:ascii="Calibri" w:eastAsia="Calibri" w:hAnsi="Calibri" w:cs="Calibri"/>
                <w:color w:val="auto"/>
                <w:sz w:val="20"/>
                <w:szCs w:val="20"/>
              </w:rPr>
              <w:t>Literary Device Review game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Pr="0053593D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bCs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bCs/>
                <w:color w:val="auto"/>
                <w:sz w:val="20"/>
                <w:szCs w:val="20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bCs/>
                <w:color w:val="auto"/>
                <w:sz w:val="20"/>
                <w:szCs w:val="20"/>
              </w:rPr>
              <w:t>5</w:t>
            </w:r>
          </w:p>
          <w:p w:rsidR="008C7CA0" w:rsidRPr="00C036B0" w:rsidRDefault="00A73EFC">
            <w:pPr>
              <w:pStyle w:val="CalendarText"/>
              <w:spacing w:line="256" w:lineRule="auto"/>
              <w:rPr>
                <w:rStyle w:val="WinCalendarBLANKCELLSTYLE1"/>
                <w:rFonts w:ascii="Calibri" w:eastAsia="Calibri" w:hAnsi="Calibri" w:cs="Calibri"/>
                <w:b/>
                <w:bCs/>
                <w:color w:val="auto"/>
                <w:szCs w:val="16"/>
              </w:rPr>
            </w:pPr>
            <w:r w:rsidRPr="00C036B0">
              <w:rPr>
                <w:rStyle w:val="WinCalendarBLANKCELLSTYLE1"/>
                <w:rFonts w:ascii="Calibri" w:eastAsia="Calibri" w:hAnsi="Calibri" w:cs="Calibri"/>
                <w:color w:val="auto"/>
                <w:szCs w:val="16"/>
              </w:rPr>
              <w:t>Discus “Rip</w:t>
            </w:r>
            <w:r w:rsidRPr="00C036B0">
              <w:rPr>
                <w:rStyle w:val="WinCalendarBLANKCELLSTYLE1"/>
                <w:rFonts w:ascii="Calibri" w:eastAsia="Calibri" w:hAnsi="Calibri" w:cs="Calibri"/>
                <w:color w:val="auto"/>
                <w:szCs w:val="16"/>
              </w:rPr>
              <w:t xml:space="preserve"> Van Winkle” Compare and contrast setting and the plot structure of the texts and how they impact the interpretation of these text</w:t>
            </w:r>
            <w:r w:rsidR="00C036B0">
              <w:rPr>
                <w:rStyle w:val="WinCalendarBLANKCELLSTYLE1"/>
                <w:rFonts w:ascii="Calibri" w:eastAsia="Calibri" w:hAnsi="Calibri" w:cs="Calibri"/>
                <w:color w:val="auto"/>
                <w:szCs w:val="16"/>
              </w:rPr>
              <w:t xml:space="preserve">s. </w:t>
            </w:r>
            <w:r w:rsidR="00C036B0">
              <w:rPr>
                <w:rStyle w:val="WinCalendarBLANKCELLSTYLE1"/>
                <w:rFonts w:ascii="Calibri" w:eastAsia="Calibri" w:hAnsi="Calibri" w:cs="Calibri"/>
                <w:b/>
                <w:color w:val="auto"/>
                <w:szCs w:val="16"/>
              </w:rPr>
              <w:t>Read pages 92-93. The assessment on page 93 is due Tuesday</w:t>
            </w: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sz w:val="24"/>
              </w:rPr>
              <w:t>6</w:t>
            </w:r>
            <w:r w:rsidR="00A73EFC" w:rsidRPr="0053593D"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A73EFC" w:rsidTr="00C036B0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</w:t>
            </w:r>
            <w:r w:rsidR="00C036B0">
              <w:rPr>
                <w:rStyle w:val="WinCalendarBLANKCELLSTYLE1"/>
                <w:rFonts w:ascii="Arial" w:eastAsia="Calibri" w:hAnsi="Arial"/>
                <w:b/>
                <w:sz w:val="24"/>
              </w:rPr>
              <w:t>7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8C7CA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18</w:t>
            </w:r>
          </w:p>
          <w:p w:rsidR="008C7CA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Free Response Question: Prose Analysis prompt on page 109</w:t>
            </w:r>
          </w:p>
          <w:p w:rsidR="00396C11" w:rsidRDefault="00396C11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Online unit progress </w:t>
            </w:r>
            <w:proofErr w:type="gramStart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check</w:t>
            </w:r>
            <w:proofErr w:type="gramEnd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due Friday</w:t>
            </w: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C036B0" w:rsidRPr="00C036B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</w:t>
            </w: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9</w:t>
            </w: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Literary Device Quiz</w:t>
            </w:r>
            <w:r w:rsidR="003C0786"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 #</w:t>
            </w:r>
            <w:r w:rsidR="003C0786">
              <w:rPr>
                <w:rStyle w:val="WinCalendarBLANKCELLSTYLE1"/>
                <w:rFonts w:ascii="Arial" w:eastAsia="Calibri" w:hAnsi="Arial"/>
                <w:color w:val="auto"/>
                <w:szCs w:val="16"/>
              </w:rPr>
              <w:t>2</w:t>
            </w:r>
          </w:p>
          <w:p w:rsidR="00C036B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Multiple Choice practice on pages 111-115</w:t>
            </w: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Cs/>
                <w:color w:val="auto"/>
                <w:szCs w:val="16"/>
              </w:rPr>
              <w:t>Hand out poetry packet</w:t>
            </w:r>
            <w:r w:rsidR="00C036B0">
              <w:rPr>
                <w:rStyle w:val="WinCalendarBLANKCELLSTYLE1"/>
                <w:rFonts w:ascii="Arial" w:eastAsia="Calibri" w:hAnsi="Arial"/>
                <w:bCs/>
                <w:color w:val="auto"/>
                <w:szCs w:val="16"/>
              </w:rPr>
              <w:t xml:space="preserve"> and Forms and Parts of Poetry Handout.</w:t>
            </w: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Read</w:t>
            </w:r>
            <w:r w:rsidR="00C036B0"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 pages 118-119, </w:t>
            </w:r>
            <w:r w:rsidR="00D21E4C"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121 </w:t>
            </w:r>
            <w:proofErr w:type="gramStart"/>
            <w:r w:rsidR="00D21E4C"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and </w:t>
            </w: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 “</w:t>
            </w:r>
            <w:proofErr w:type="gramEnd"/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I am offering this Poem” for </w:t>
            </w:r>
            <w:r w:rsidR="00D21E4C"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Wednesday</w:t>
            </w: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20</w:t>
            </w:r>
          </w:p>
          <w:p w:rsidR="008C7CA0" w:rsidRDefault="008C7CA0" w:rsidP="00D21E4C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Discuss the </w:t>
            </w:r>
            <w:r w:rsidR="00D21E4C">
              <w:rPr>
                <w:rStyle w:val="WinCalendarBLANKCELLSTYLE1"/>
                <w:rFonts w:ascii="Arial" w:eastAsia="Calibri" w:hAnsi="Arial"/>
                <w:szCs w:val="16"/>
              </w:rPr>
              <w:t xml:space="preserve">Characters within these two poems. 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Read “Theme for English” </w:t>
            </w:r>
            <w:r w:rsidR="00D21E4C">
              <w:rPr>
                <w:rStyle w:val="WinCalendarBLANKCELLSTYLE1"/>
                <w:rFonts w:ascii="Arial" w:eastAsia="Calibri" w:hAnsi="Arial"/>
                <w:b/>
                <w:szCs w:val="16"/>
              </w:rPr>
              <w:t>and discuss how this character is developed? Setting? Read pages 125-126, “Snapping Beans” and “Janet Waking” (127-131) for Thursday</w:t>
            </w: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C036B0">
              <w:rPr>
                <w:rStyle w:val="WinCalendarBLANKCELLSTYLE1"/>
                <w:rFonts w:ascii="Arial" w:eastAsia="Calibri" w:hAnsi="Arial"/>
                <w:b/>
                <w:sz w:val="24"/>
              </w:rPr>
              <w:t>1</w:t>
            </w:r>
          </w:p>
          <w:p w:rsidR="008C7CA0" w:rsidRPr="004775F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szCs w:val="16"/>
              </w:rPr>
              <w:t>Discuss t</w:t>
            </w:r>
            <w:r w:rsidR="00D21E4C">
              <w:rPr>
                <w:rStyle w:val="WinCalendarBLANKCELLSTYLE1"/>
                <w:rFonts w:ascii="Arial" w:eastAsia="Calibri" w:hAnsi="Arial"/>
                <w:szCs w:val="16"/>
              </w:rPr>
              <w:t xml:space="preserve">he shifts and 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>contrasts in th</w:t>
            </w:r>
            <w:r w:rsidR="00D21E4C">
              <w:rPr>
                <w:rStyle w:val="WinCalendarBLANKCELLSTYLE1"/>
                <w:rFonts w:ascii="Arial" w:eastAsia="Calibri" w:hAnsi="Arial"/>
                <w:szCs w:val="16"/>
              </w:rPr>
              <w:t>ese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poem</w:t>
            </w:r>
            <w:r w:rsidR="00D21E4C">
              <w:rPr>
                <w:rStyle w:val="WinCalendarBLANKCELLSTYLE1"/>
                <w:rFonts w:ascii="Arial" w:eastAsia="Calibri" w:hAnsi="Arial"/>
                <w:szCs w:val="16"/>
              </w:rPr>
              <w:t>s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>. How do</w:t>
            </w:r>
            <w:r w:rsidR="00D21E4C">
              <w:rPr>
                <w:rStyle w:val="WinCalendarBLANKCELLSTYLE1"/>
                <w:rFonts w:ascii="Arial" w:eastAsia="Calibri" w:hAnsi="Arial"/>
                <w:szCs w:val="16"/>
              </w:rPr>
              <w:t xml:space="preserve"> the authors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structure them, and how does it affect the meaning of the poem?</w:t>
            </w:r>
            <w:r w:rsidR="00D21E4C"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  <w:r w:rsidR="00D21E4C" w:rsidRP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Read pages 132-133, “Death </w:t>
            </w:r>
            <w:proofErr w:type="gramStart"/>
            <w:r w:rsidR="00D21E4C" w:rsidRP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>By</w:t>
            </w:r>
            <w:proofErr w:type="gramEnd"/>
            <w:r w:rsidR="00D21E4C" w:rsidRP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Basketball”</w:t>
            </w:r>
            <w:r w:rsidR="004775F0" w:rsidRP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(pages 135-136) and </w:t>
            </w:r>
            <w:r w:rsidRP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>“The Fish” for Friday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C036B0"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</w:p>
          <w:p w:rsidR="00396C11" w:rsidRDefault="00C036B0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r w:rsidRPr="00A73EFC"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 xml:space="preserve">Vocab Sentences </w:t>
            </w:r>
            <w:r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 xml:space="preserve">Unit 2 </w:t>
            </w:r>
            <w:r w:rsidRPr="00A73EFC"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>due</w:t>
            </w:r>
          </w:p>
          <w:p w:rsidR="00396C11" w:rsidRDefault="00396C11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progress </w:t>
            </w:r>
            <w:proofErr w:type="gramStart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check</w:t>
            </w:r>
            <w:proofErr w:type="gramEnd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due</w:t>
            </w:r>
          </w:p>
          <w:p w:rsidR="008C7CA0" w:rsidRDefault="00C036B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 w:rsidRPr="00A73EFC"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 xml:space="preserve"> </w:t>
            </w:r>
            <w:r w:rsidR="008C7CA0">
              <w:rPr>
                <w:rStyle w:val="WinCalendarBLANKCELLSTYLE1"/>
                <w:rFonts w:ascii="Arial" w:eastAsia="Calibri" w:hAnsi="Arial"/>
                <w:szCs w:val="16"/>
              </w:rPr>
              <w:t>Discuss the repetition that is found in this poem? How does that help the meaning of our poem? What sound and rhythmic devices are shown in this poem?</w:t>
            </w:r>
            <w:r w:rsidR="004775F0">
              <w:rPr>
                <w:rStyle w:val="WinCalendarBLANKCELLSTYLE1"/>
                <w:rFonts w:ascii="Arial" w:eastAsia="Calibri" w:hAnsi="Arial"/>
                <w:szCs w:val="16"/>
              </w:rPr>
              <w:t xml:space="preserve"> Read pages 139-140</w:t>
            </w:r>
            <w:r w:rsidR="008C7CA0"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  <w:r w:rsidR="008C7CA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Read </w:t>
            </w:r>
            <w:r w:rsid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“In this place” (page 141-144), </w:t>
            </w:r>
            <w:r w:rsidR="008C7CA0">
              <w:rPr>
                <w:rStyle w:val="WinCalendarBLANKCELLSTYLE1"/>
                <w:rFonts w:ascii="Arial" w:eastAsia="Calibri" w:hAnsi="Arial"/>
                <w:b/>
                <w:szCs w:val="16"/>
              </w:rPr>
              <w:t>“Catch” and “To a Sad Daughter” for Tuesday</w:t>
            </w: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C036B0">
              <w:rPr>
                <w:rStyle w:val="WinCalendarBLANKCELLSTYLE1"/>
                <w:rFonts w:ascii="Arial" w:eastAsia="Calibri" w:hAnsi="Arial"/>
                <w:b/>
                <w:sz w:val="24"/>
              </w:rPr>
              <w:t>3</w:t>
            </w:r>
          </w:p>
        </w:tc>
      </w:tr>
      <w:tr w:rsidR="00A73EFC" w:rsidTr="00C036B0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3C0786">
              <w:rPr>
                <w:rStyle w:val="WinCalendarBLANKCELLSTYLE1"/>
                <w:rFonts w:ascii="Arial" w:eastAsia="Calibri" w:hAnsi="Arial"/>
                <w:b/>
                <w:sz w:val="24"/>
              </w:rPr>
              <w:t>4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3C0786">
              <w:rPr>
                <w:rStyle w:val="WinCalendarBLANKCELLSTYLE1"/>
                <w:rFonts w:ascii="Arial" w:eastAsia="Calibri" w:hAnsi="Arial"/>
                <w:b/>
                <w:sz w:val="24"/>
              </w:rPr>
              <w:t>5</w:t>
            </w: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No school: Teacher </w:t>
            </w:r>
            <w:proofErr w:type="spellStart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inservice</w:t>
            </w:r>
            <w:proofErr w:type="spellEnd"/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3C0786">
              <w:rPr>
                <w:rStyle w:val="WinCalendarBLANKCELLSTYLE1"/>
                <w:rFonts w:ascii="Arial" w:eastAsia="Calibri" w:hAnsi="Arial"/>
                <w:b/>
                <w:sz w:val="24"/>
              </w:rPr>
              <w:t>6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Discuss the metaphors in th</w:t>
            </w:r>
            <w:r w:rsidR="004775F0">
              <w:rPr>
                <w:rStyle w:val="WinCalendarBLANKCELLSTYLE1"/>
                <w:rFonts w:ascii="Arial" w:eastAsia="Calibri" w:hAnsi="Arial"/>
                <w:szCs w:val="16"/>
              </w:rPr>
              <w:t>e poems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? Imagery? How do the words play a part of the text? What is the meaning of this poem? </w:t>
            </w:r>
            <w:r w:rsidR="004775F0">
              <w:rPr>
                <w:rStyle w:val="WinCalendarBLANKCELLSTYLE1"/>
                <w:rFonts w:ascii="Arial" w:eastAsia="Calibri" w:hAnsi="Arial"/>
                <w:szCs w:val="16"/>
              </w:rPr>
              <w:t xml:space="preserve">Read pages 147-148. 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Read “Shall I compare Thee” and “On his </w:t>
            </w:r>
            <w:proofErr w:type="gramStart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blindness”  for</w:t>
            </w:r>
            <w:proofErr w:type="gramEnd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Wednesday</w:t>
            </w: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3C0786">
              <w:rPr>
                <w:rStyle w:val="WinCalendarBLANKCELLSTYLE1"/>
                <w:rFonts w:ascii="Arial" w:eastAsia="Calibri" w:hAnsi="Arial"/>
                <w:b/>
                <w:sz w:val="24"/>
              </w:rPr>
              <w:t>7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Discuss the characters and the structure of this poem.  What kind of characters do we have? 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Read</w:t>
            </w:r>
            <w:r w:rsid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“A Valediction: Forbidden Mourning” (149-150) 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“Death by not proud”, “How do I love thee”, and </w:t>
            </w:r>
            <w:proofErr w:type="gramStart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“ London</w:t>
            </w:r>
            <w:proofErr w:type="gramEnd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1802” for Thursday</w:t>
            </w: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  <w:r w:rsidR="003C0786"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 w:rsidR="003C0786">
              <w:rPr>
                <w:rStyle w:val="WinCalendarBLANKCELLSTYLE1"/>
                <w:rFonts w:ascii="Arial" w:eastAsia="Calibri" w:hAnsi="Arial"/>
                <w:b/>
                <w:sz w:val="24"/>
              </w:rPr>
              <w:t>8</w:t>
            </w:r>
            <w:r w:rsidR="004775F0">
              <w:rPr>
                <w:rStyle w:val="WinCalendarBLANKCELLSTYLE1"/>
                <w:rFonts w:ascii="Arial" w:eastAsia="Calibri" w:hAnsi="Arial"/>
                <w:szCs w:val="16"/>
              </w:rPr>
              <w:t xml:space="preserve"> Answer the questions on page 151 in class. 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Discuss the structure of this poems. How are they different?  How does the structure help the meaning? 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Read </w:t>
            </w:r>
            <w:r w:rsidR="004775F0">
              <w:rPr>
                <w:rStyle w:val="WinCalendarBLANKCELLSTYLE1"/>
                <w:rFonts w:ascii="Arial" w:eastAsia="Calibri" w:hAnsi="Arial"/>
                <w:b/>
                <w:szCs w:val="16"/>
              </w:rPr>
              <w:t>“Deer Hit” (153-154) and answer the questions on page 154-155 for Friday.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8C7CA0" w:rsidRDefault="003C0786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9</w:t>
            </w:r>
            <w:r w:rsidR="008C7CA0"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  <w:r w:rsidRPr="003C0786">
              <w:rPr>
                <w:rStyle w:val="WinCalendarBLANKCELLSTYLE1"/>
                <w:rFonts w:ascii="Arial" w:eastAsia="Calibri" w:hAnsi="Arial"/>
                <w:szCs w:val="16"/>
              </w:rPr>
              <w:t>Read page 181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>-194</w:t>
            </w:r>
            <w:r w:rsidRPr="003C0786">
              <w:rPr>
                <w:rStyle w:val="WinCalendarBLANKCELLSTYLE1"/>
                <w:rFonts w:ascii="Arial" w:eastAsia="Calibri" w:hAnsi="Arial"/>
                <w:szCs w:val="16"/>
              </w:rPr>
              <w:t xml:space="preserve"> about writing about tone.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Hand out Poetry Assignment. 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 </w:t>
            </w:r>
            <w:r w:rsidR="008C7CA0"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Read “Richard Cory” and Sir Patrick </w:t>
            </w:r>
            <w:proofErr w:type="spellStart"/>
            <w:r w:rsidR="008C7CA0">
              <w:rPr>
                <w:rStyle w:val="WinCalendarBLANKCELLSTYLE1"/>
                <w:rFonts w:ascii="Arial" w:eastAsia="Calibri" w:hAnsi="Arial"/>
                <w:b/>
                <w:szCs w:val="16"/>
              </w:rPr>
              <w:t>Spens</w:t>
            </w:r>
            <w:proofErr w:type="spellEnd"/>
            <w:r w:rsidR="008C7CA0">
              <w:rPr>
                <w:rStyle w:val="WinCalendarBLANKCELLSTYLE1"/>
                <w:rFonts w:ascii="Arial" w:eastAsia="Calibri" w:hAnsi="Arial"/>
                <w:b/>
                <w:szCs w:val="16"/>
              </w:rPr>
              <w:t>” for Monday</w:t>
            </w: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.</w:t>
            </w:r>
            <w:r>
              <w:rPr>
                <w:rStyle w:val="WinCalendarBLANKCELLSTYLE1"/>
                <w:rFonts w:eastAsia="Calibri"/>
                <w:szCs w:val="16"/>
              </w:rPr>
              <w:t xml:space="preserve"> </w:t>
            </w: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8C7CA0" w:rsidRDefault="003C0786">
            <w:pPr>
              <w:pStyle w:val="CalendarText"/>
              <w:spacing w:line="256" w:lineRule="auto"/>
              <w:rPr>
                <w:rStyle w:val="StyleStyleCalendarNumbers10ptNotBold11pt"/>
                <w:rFonts w:eastAsia="Calibri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30</w:t>
            </w:r>
          </w:p>
          <w:p w:rsidR="008C7CA0" w:rsidRDefault="008C7CA0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sz w:val="24"/>
              </w:rPr>
            </w:pPr>
          </w:p>
        </w:tc>
      </w:tr>
    </w:tbl>
    <w:p w:rsidR="000453B5" w:rsidRDefault="000453B5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3C0786" w:rsidRPr="006646B0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October 202</w:t>
            </w:r>
            <w:r w:rsidR="00396C11">
              <w:rPr>
                <w:rFonts w:ascii="Arial" w:hAnsi="Arial" w:cs="Arial"/>
                <w:b/>
                <w:color w:val="FFFFFF"/>
                <w:sz w:val="28"/>
              </w:rPr>
              <w:t>3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C0786" w:rsidRPr="006646B0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C0786" w:rsidRPr="006646B0" w:rsidRDefault="003C078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C0786" w:rsidRPr="00956FE8" w:rsidTr="00F62BA8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Pr="00300779" w:rsidRDefault="003C0786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</w:p>
          <w:p w:rsidR="003C0786" w:rsidRPr="003C0786" w:rsidRDefault="003C0786" w:rsidP="00F62BA8">
            <w:pPr>
              <w:pStyle w:val="CalendarText"/>
              <w:rPr>
                <w:rStyle w:val="WinCalendarBLANKCELLSTYLE1"/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3C0786">
              <w:rPr>
                <w:rStyle w:val="WinCalendarBLANKCELLSTYLE1"/>
                <w:rFonts w:asciiTheme="minorHAnsi" w:eastAsia="Calibri" w:hAnsiTheme="minorHAnsi" w:cstheme="minorHAnsi"/>
                <w:b/>
                <w:sz w:val="18"/>
                <w:szCs w:val="18"/>
              </w:rPr>
              <w:t>Free Response Question:</w:t>
            </w:r>
            <w:r w:rsidRPr="003C0786">
              <w:rPr>
                <w:rStyle w:val="WinCalendarBLANKCELLSTYLE1"/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Poetry Analysis Prompt on page 200-201</w:t>
            </w:r>
          </w:p>
          <w:p w:rsidR="003C0786" w:rsidRPr="00897FDC" w:rsidRDefault="003C0786" w:rsidP="00F62BA8">
            <w:pPr>
              <w:pStyle w:val="CalendarText"/>
              <w:rPr>
                <w:rStyle w:val="CalendarNumbers"/>
                <w:bCs w:val="0"/>
                <w:sz w:val="16"/>
                <w:szCs w:val="16"/>
              </w:rPr>
            </w:pPr>
            <w:r w:rsidRPr="003C0786">
              <w:rPr>
                <w:rStyle w:val="WinCalendarBLANKCELLSTYLE1"/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3C0786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Unit Progress check due Friday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</w:t>
            </w:r>
          </w:p>
          <w:p w:rsidR="00396C11" w:rsidRDefault="00396C11" w:rsidP="00F62BA8">
            <w:pPr>
              <w:pStyle w:val="CalendarText"/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 xml:space="preserve">Multiple Choice practice on pages </w:t>
            </w: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203-207</w:t>
            </w:r>
          </w:p>
          <w:p w:rsidR="00396C11" w:rsidRDefault="003C0786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 w:rsidRPr="003C0786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Literary Device Review game </w:t>
            </w:r>
          </w:p>
          <w:p w:rsidR="003C0786" w:rsidRPr="003C0786" w:rsidRDefault="003C0786" w:rsidP="00F62BA8">
            <w:pPr>
              <w:pStyle w:val="CalendarText"/>
              <w:rPr>
                <w:rStyle w:val="CalendarNumbers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C0786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worktime on poetry assessment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96C1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4</w:t>
            </w:r>
          </w:p>
          <w:p w:rsidR="003C0786" w:rsidRDefault="003C0786" w:rsidP="00F62BA8">
            <w:pPr>
              <w:pStyle w:val="CalendarText"/>
              <w:rPr>
                <w:rStyle w:val="CalendarNumbers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CalendarNumbers"/>
                <w:rFonts w:asciiTheme="minorHAnsi" w:hAnsiTheme="minorHAnsi" w:cstheme="minorHAnsi"/>
                <w:sz w:val="18"/>
                <w:szCs w:val="18"/>
              </w:rPr>
              <w:t>Poetry Assignment Due</w:t>
            </w:r>
          </w:p>
          <w:p w:rsidR="003C0786" w:rsidRPr="003C0786" w:rsidRDefault="003C0786" w:rsidP="00F62BA8">
            <w:pPr>
              <w:pStyle w:val="CalendarText"/>
              <w:rPr>
                <w:rStyle w:val="CalendarNumbers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3C0786">
              <w:rPr>
                <w:rStyle w:val="CalendarNumbers"/>
                <w:rFonts w:asciiTheme="minorHAnsi" w:hAnsiTheme="minorHAnsi" w:cstheme="minorHAnsi"/>
                <w:sz w:val="18"/>
                <w:szCs w:val="18"/>
              </w:rPr>
              <w:t>Vocab Sentences due Friday</w:t>
            </w:r>
          </w:p>
          <w:p w:rsidR="00396C11" w:rsidRPr="00396C11" w:rsidRDefault="003C0786" w:rsidP="00F62BA8">
            <w:pPr>
              <w:pStyle w:val="CalendarText"/>
              <w:rPr>
                <w:rStyle w:val="CalendarNumbers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3C0786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Hand out </w:t>
            </w:r>
            <w:r w:rsidRPr="003C0786">
              <w:rPr>
                <w:rStyle w:val="WinCalendarBLANKCELLSTYLE1"/>
                <w:rFonts w:asciiTheme="minorHAnsi" w:hAnsiTheme="minorHAnsi" w:cstheme="minorHAnsi"/>
                <w:i/>
                <w:sz w:val="18"/>
                <w:szCs w:val="18"/>
              </w:rPr>
              <w:t>Pride and Prejudice</w:t>
            </w:r>
            <w:r w:rsidR="00396C11">
              <w:rPr>
                <w:rStyle w:val="WinCalendarBLANKCELLSTYLE1"/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396C11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Read textbook pages 210-211, 218-219, 228-229.</w:t>
            </w:r>
            <w:r w:rsid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 Start introduction to Jane Austen…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96C1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5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Introduce </w:t>
            </w:r>
            <w:r w:rsidRPr="00396C11">
              <w:rPr>
                <w:rStyle w:val="WinCalendarBLANKCELLSTYLE1"/>
                <w:rFonts w:ascii="Calibri" w:hAnsi="Calibri" w:cs="Calibri"/>
                <w:i/>
                <w:color w:val="auto"/>
                <w:sz w:val="18"/>
                <w:szCs w:val="18"/>
              </w:rPr>
              <w:t xml:space="preserve">Pride and Prejudice. </w:t>
            </w: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Background on Author, History, Social issues involved during this time. Read pages 5-21 for Friday</w:t>
            </w:r>
          </w:p>
          <w:p w:rsidR="003C0786" w:rsidRPr="003718B8" w:rsidRDefault="003C0786" w:rsidP="00F62BA8">
            <w:pPr>
              <w:pStyle w:val="CalendarText"/>
              <w:rPr>
                <w:rStyle w:val="CalendarNumbers"/>
                <w:b w:val="0"/>
                <w:bCs w:val="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96C1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6</w:t>
            </w:r>
          </w:p>
          <w:p w:rsidR="002E28D6" w:rsidRPr="002E28D6" w:rsidRDefault="002E28D6" w:rsidP="002E28D6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Vocab due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Unit 3</w:t>
            </w:r>
          </w:p>
          <w:p w:rsidR="003C0786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</w:rPr>
            </w:pPr>
            <w:r w:rsidRPr="00396C11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Literary Device Quiz</w:t>
            </w:r>
            <w:r w:rsidR="00396C11" w:rsidRPr="00396C11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96C11" w:rsidRPr="00396C11">
              <w:rPr>
                <w:rStyle w:val="WinCalendarBLANKCELLSTYLE1"/>
                <w:rFonts w:ascii="Calibri" w:hAnsi="Calibri" w:cs="Calibri"/>
                <w:b/>
              </w:rPr>
              <w:t>#3</w:t>
            </w:r>
          </w:p>
          <w:p w:rsidR="00396C11" w:rsidRPr="00396C11" w:rsidRDefault="00396C1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396C11"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  <w:t xml:space="preserve">Progress </w:t>
            </w:r>
            <w:proofErr w:type="gramStart"/>
            <w:r w:rsidRPr="00396C11"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  <w:t>check</w:t>
            </w:r>
            <w:proofErr w:type="gramEnd"/>
            <w:r w:rsidRPr="00396C11"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  <w:t xml:space="preserve"> due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  <w:p w:rsidR="003C0786" w:rsidRPr="00F204B3" w:rsidRDefault="003C0786" w:rsidP="00F62BA8">
            <w:pPr>
              <w:pStyle w:val="CalendarText"/>
              <w:rPr>
                <w:rStyle w:val="WinCalendarBLANKCELLSTYLE1"/>
                <w:b/>
                <w:bCs/>
                <w:color w:val="auto"/>
                <w:szCs w:val="16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22-46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C0786" w:rsidRPr="00956FE8" w:rsidRDefault="00396C1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7</w:t>
            </w:r>
          </w:p>
        </w:tc>
      </w:tr>
      <w:tr w:rsidR="003C078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C0786" w:rsidRPr="00956FE8" w:rsidRDefault="00396C1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Pr="00956FE8" w:rsidRDefault="00396C1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F4057E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  <w:r w:rsidRPr="00B338A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47-104 for Wednesday</w:t>
            </w:r>
            <w:r w:rsidR="00F4057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:rsidR="00F4057E" w:rsidRPr="00F4057E" w:rsidRDefault="00F4057E" w:rsidP="00F62BA8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Parent Teacher Conferences</w:t>
            </w:r>
          </w:p>
          <w:p w:rsidR="00F4057E" w:rsidRPr="00F4057E" w:rsidRDefault="003C0786" w:rsidP="003C0786">
            <w:pPr>
              <w:pStyle w:val="CalendarText"/>
              <w:rPr>
                <w:rStyle w:val="CalendarNumbers"/>
                <w:sz w:val="18"/>
                <w:szCs w:val="18"/>
              </w:rPr>
            </w:pPr>
            <w:r w:rsidRPr="00B338AE">
              <w:rPr>
                <w:rStyle w:val="CalendarNumbers"/>
                <w:sz w:val="18"/>
                <w:szCs w:val="18"/>
              </w:rPr>
              <w:t xml:space="preserve">Tea Party </w:t>
            </w:r>
          </w:p>
          <w:p w:rsidR="003C0786" w:rsidRDefault="003C0786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</w:t>
            </w:r>
            <w:r w:rsidR="00396C11">
              <w:rPr>
                <w:rStyle w:val="WinCalendarBLANKCELLSTYLE1"/>
                <w:sz w:val="24"/>
              </w:rPr>
              <w:t>0</w:t>
            </w:r>
          </w:p>
          <w:p w:rsidR="003C0786" w:rsidRPr="00B338AE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i/>
                <w:sz w:val="18"/>
                <w:szCs w:val="18"/>
              </w:rPr>
            </w:pPr>
            <w:r w:rsidRPr="00B338AE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the culture of the story. Character development work/close reading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</w:t>
            </w:r>
            <w:r w:rsidR="00396C11">
              <w:rPr>
                <w:rStyle w:val="WinCalendarBLANKCELLSTYLE1"/>
                <w:sz w:val="24"/>
              </w:rPr>
              <w:t>1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104-154 for Friday</w:t>
            </w:r>
          </w:p>
          <w:p w:rsidR="003C0786" w:rsidRPr="00897FDC" w:rsidRDefault="003C0786" w:rsidP="00F62BA8">
            <w:pPr>
              <w:pStyle w:val="CalendarText"/>
              <w:rPr>
                <w:rStyle w:val="WinCalendarBLANKCELLSTYLE1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396C11">
              <w:rPr>
                <w:rStyle w:val="WinCalendarBLANKCELLSTYLE1"/>
                <w:sz w:val="24"/>
              </w:rPr>
              <w:t>2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Close reading activity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396C11">
              <w:rPr>
                <w:rStyle w:val="WinCalendarBLANKCELLSTYLE1"/>
                <w:sz w:val="24"/>
              </w:rPr>
              <w:t>3</w:t>
            </w:r>
          </w:p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Discuss the end of Part 1 Read pages 155-180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C0786" w:rsidRPr="00956FE8" w:rsidRDefault="00396C1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14</w:t>
            </w:r>
          </w:p>
        </w:tc>
      </w:tr>
      <w:tr w:rsidR="003C0786" w:rsidRPr="00956FE8" w:rsidTr="00F62BA8">
        <w:trPr>
          <w:cantSplit/>
          <w:trHeight w:val="988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C0786" w:rsidRPr="00956FE8" w:rsidRDefault="00396C1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396C11">
              <w:rPr>
                <w:rStyle w:val="WinCalendarBLANKCELLSTYLE1"/>
                <w:sz w:val="24"/>
              </w:rPr>
              <w:t>6</w:t>
            </w:r>
          </w:p>
          <w:p w:rsidR="003C0786" w:rsidRPr="00B338AE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B338A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181-206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2E28D6">
              <w:rPr>
                <w:rStyle w:val="WinCalendarBLANKCELLSTYLE1"/>
                <w:sz w:val="24"/>
              </w:rPr>
              <w:t>7</w:t>
            </w:r>
          </w:p>
          <w:p w:rsidR="003C0786" w:rsidRPr="00B338AE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Style w:val="WinCalendarBLANKCELLSTYLE1"/>
                <w:color w:val="auto"/>
                <w:szCs w:val="16"/>
              </w:rPr>
              <w:t xml:space="preserve"> </w:t>
            </w:r>
            <w:r w:rsidRPr="00B338A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Read pages207-252 for Thursday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Discuss the end of part 2 and the beginning of part 3.</w:t>
            </w:r>
          </w:p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253-272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Read pages 273-297 for Friday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color w:val="auto"/>
                <w:sz w:val="24"/>
              </w:rPr>
              <w:t>2</w:t>
            </w:r>
            <w:r w:rsidR="002E28D6">
              <w:rPr>
                <w:rStyle w:val="WinCalendarBLANKCELLSTYLE1"/>
                <w:color w:val="auto"/>
                <w:sz w:val="24"/>
              </w:rPr>
              <w:t>0</w:t>
            </w:r>
          </w:p>
          <w:p w:rsidR="002E28D6" w:rsidRPr="002E28D6" w:rsidRDefault="002E28D6" w:rsidP="002E28D6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Vocab due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Unit 4</w:t>
            </w:r>
          </w:p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298-</w:t>
            </w:r>
            <w:r w:rsidR="00F4057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339</w:t>
            </w: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 for Tuesday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C078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21</w:t>
            </w:r>
          </w:p>
        </w:tc>
      </w:tr>
      <w:tr w:rsidR="003C078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C078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 w:rsidR="002E28D6">
              <w:rPr>
                <w:rStyle w:val="WinCalendarBLANKCELLSTYLE1"/>
                <w:sz w:val="24"/>
              </w:rPr>
              <w:t>3</w:t>
            </w:r>
          </w:p>
          <w:p w:rsidR="00F4057E" w:rsidRDefault="003C0786" w:rsidP="00F4057E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  <w:r w:rsidRPr="00956FE8">
              <w:rPr>
                <w:rStyle w:val="WinCalendarBLANKCELLSTYLE1"/>
                <w:szCs w:val="16"/>
              </w:rPr>
              <w:t xml:space="preserve"> </w:t>
            </w:r>
            <w:r w:rsidR="00F4057E" w:rsidRPr="00B338A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</w:t>
            </w:r>
            <w:r w:rsidR="00F4057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 340-352 for Tuesday</w:t>
            </w:r>
          </w:p>
          <w:p w:rsidR="00F4057E" w:rsidRPr="00F4057E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 *Mrs. Plooy Reads section in class*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 w:rsidR="002E28D6">
              <w:rPr>
                <w:rStyle w:val="WinCalendarBLANKCELLSTYLE1"/>
                <w:sz w:val="24"/>
              </w:rPr>
              <w:t>4</w:t>
            </w:r>
          </w:p>
          <w:p w:rsidR="003C0786" w:rsidRPr="00B338AE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B338AE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>Read pages 353- end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 w:rsidR="002E28D6">
              <w:rPr>
                <w:rStyle w:val="WinCalendarBLANKCELLSTYLE1"/>
                <w:sz w:val="24"/>
              </w:rPr>
              <w:t>5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the end of the novel.</w:t>
            </w:r>
          </w:p>
          <w:p w:rsidR="003C0786" w:rsidRPr="002E28D6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String activity with </w:t>
            </w:r>
            <w:proofErr w:type="gramStart"/>
            <w:r w:rsidRPr="00396C11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characters</w:t>
            </w:r>
            <w:r w:rsid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 Hand</w:t>
            </w:r>
            <w:proofErr w:type="gramEnd"/>
            <w:r w:rsid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out Character Paper Assignment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 w:rsidR="002E28D6">
              <w:rPr>
                <w:rStyle w:val="WinCalendarBLANKCELLSTYLE1"/>
                <w:sz w:val="24"/>
              </w:rPr>
              <w:t>6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i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i/>
                <w:sz w:val="18"/>
                <w:szCs w:val="18"/>
              </w:rPr>
              <w:t>Pride and Prejudice Test</w:t>
            </w:r>
          </w:p>
          <w:p w:rsidR="003C0786" w:rsidRPr="00396C11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Unit Progress check due Tuesday</w:t>
            </w:r>
          </w:p>
          <w:p w:rsidR="003C0786" w:rsidRPr="00956FE8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C0786" w:rsidRDefault="003C078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 w:rsidR="002E28D6">
              <w:rPr>
                <w:rStyle w:val="WinCalendarBLANKCELLSTYLE1"/>
                <w:sz w:val="24"/>
              </w:rPr>
              <w:t>7</w:t>
            </w:r>
          </w:p>
          <w:p w:rsidR="00B338AE" w:rsidRDefault="003C0786" w:rsidP="00F62BA8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  <w:r w:rsidRPr="00396C11"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  <w:t xml:space="preserve">Vocab due </w:t>
            </w:r>
          </w:p>
          <w:p w:rsidR="003C0786" w:rsidRDefault="00B338AE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Read textbook pages 384-398</w:t>
            </w:r>
          </w:p>
          <w:p w:rsidR="00B338AE" w:rsidRPr="00B338AE" w:rsidRDefault="00B338AE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First Free Response essay will be written when we finish the movie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C078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</w:p>
        </w:tc>
      </w:tr>
      <w:tr w:rsidR="002E28D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E28D6" w:rsidRDefault="002E28D6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30</w:t>
            </w:r>
          </w:p>
          <w:p w:rsidR="00F4057E" w:rsidRPr="00B338AE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B338AE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2E28D6" w:rsidRPr="00956FE8" w:rsidRDefault="00F4057E" w:rsidP="00F4057E">
            <w:pPr>
              <w:pStyle w:val="CalendarText"/>
              <w:rPr>
                <w:rStyle w:val="WinCalendarBLANKCELLSTYLE1"/>
                <w:sz w:val="24"/>
              </w:rPr>
            </w:pPr>
            <w:r w:rsidRPr="00B338AE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teacher in-service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31</w:t>
            </w:r>
          </w:p>
          <w:p w:rsidR="00F4057E" w:rsidRDefault="00F4057E" w:rsidP="00F4057E">
            <w:pPr>
              <w:pStyle w:val="CalendarText"/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Multiple Choice practice on page 410-415</w:t>
            </w:r>
          </w:p>
          <w:p w:rsidR="002E28D6" w:rsidRPr="00956FE8" w:rsidRDefault="00F4057E" w:rsidP="00F4057E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CalendarNumbers"/>
                <w:rFonts w:eastAsia="Calibri"/>
                <w:color w:val="auto"/>
                <w:sz w:val="16"/>
              </w:rPr>
              <w:t xml:space="preserve"> </w:t>
            </w:r>
            <w:r w:rsidRPr="00B338AE">
              <w:rPr>
                <w:rStyle w:val="CalendarNumbers"/>
                <w:rFonts w:eastAsia="Calibri"/>
                <w:b w:val="0"/>
                <w:color w:val="auto"/>
                <w:sz w:val="16"/>
              </w:rPr>
              <w:t>Begin the movie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1</w:t>
            </w:r>
          </w:p>
          <w:p w:rsidR="00F4057E" w:rsidRDefault="00F4057E" w:rsidP="00F4057E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Continue watching the movie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Progress </w:t>
            </w:r>
            <w:proofErr w:type="gramStart"/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check</w:t>
            </w:r>
            <w:proofErr w:type="gramEnd"/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due</w:t>
            </w:r>
            <w:r w:rsidRPr="002E28D6"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2E28D6" w:rsidRPr="00956FE8" w:rsidRDefault="002E28D6" w:rsidP="002E28D6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</w:t>
            </w:r>
          </w:p>
          <w:p w:rsidR="002E28D6" w:rsidRPr="00956FE8" w:rsidRDefault="002E28D6" w:rsidP="002E28D6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2E28D6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3</w:t>
            </w: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E28D6" w:rsidRPr="00956FE8" w:rsidRDefault="002E28D6" w:rsidP="002E28D6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4</w:t>
            </w:r>
          </w:p>
        </w:tc>
      </w:tr>
    </w:tbl>
    <w:p w:rsidR="003C0786" w:rsidRDefault="003C0786"/>
    <w:p w:rsidR="00B338AE" w:rsidRDefault="00B338AE"/>
    <w:p w:rsidR="00B338AE" w:rsidRDefault="00B338AE"/>
    <w:p w:rsidR="00B338AE" w:rsidRDefault="00B338AE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2E28D6" w:rsidRPr="00956FE8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56FE8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1" w:tooltip="August 2017" w:history="1">
              <w:r w:rsidRPr="00956FE8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56FE8">
              <w:rPr>
                <w:rFonts w:ascii="Arial" w:hAnsi="Arial" w:cs="Arial"/>
                <w:b/>
                <w:color w:val="FFFFFF"/>
                <w:sz w:val="28"/>
              </w:rPr>
              <w:t>~ November 20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3</w:t>
            </w:r>
            <w:r w:rsidRPr="00956FE8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October 2017" w:history="1">
              <w:r w:rsidRPr="00956FE8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956FE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E28D6" w:rsidRPr="00956FE8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E28D6" w:rsidRPr="00956FE8" w:rsidRDefault="002E28D6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E28D6" w:rsidRPr="00956FE8" w:rsidTr="00F62BA8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BE219D" w:rsidRDefault="002E28D6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CalendarNumbers"/>
              </w:rPr>
              <w:t>30</w:t>
            </w:r>
          </w:p>
          <w:p w:rsidR="002E28D6" w:rsidRDefault="002E28D6" w:rsidP="002E28D6">
            <w:pPr>
              <w:pStyle w:val="CalendarText"/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Multiple Choice practice on page 410-415</w:t>
            </w:r>
          </w:p>
          <w:p w:rsidR="002E28D6" w:rsidRPr="00BE219D" w:rsidRDefault="002E28D6" w:rsidP="002E28D6">
            <w:pPr>
              <w:pStyle w:val="CalendarText"/>
              <w:rPr>
                <w:rStyle w:val="CalendarNumbers"/>
                <w:bCs w:val="0"/>
                <w:sz w:val="16"/>
                <w:szCs w:val="16"/>
              </w:rPr>
            </w:pPr>
            <w:r>
              <w:rPr>
                <w:rStyle w:val="CalendarNumbers"/>
                <w:rFonts w:eastAsia="Calibri"/>
                <w:color w:val="auto"/>
                <w:sz w:val="16"/>
              </w:rPr>
              <w:t xml:space="preserve"> </w:t>
            </w:r>
            <w:r w:rsidRPr="00B338AE">
              <w:rPr>
                <w:rStyle w:val="CalendarNumbers"/>
                <w:rFonts w:eastAsia="Calibri"/>
                <w:b w:val="0"/>
                <w:color w:val="auto"/>
                <w:sz w:val="16"/>
              </w:rPr>
              <w:t>Begin the movie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CalendarNumbers"/>
              </w:rPr>
              <w:t>31</w:t>
            </w:r>
          </w:p>
          <w:p w:rsidR="002E28D6" w:rsidRDefault="002E28D6" w:rsidP="002E28D6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Continue watching the movie</w:t>
            </w:r>
          </w:p>
          <w:p w:rsidR="002E28D6" w:rsidRPr="002E28D6" w:rsidRDefault="002E28D6" w:rsidP="002E28D6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Progress </w:t>
            </w:r>
            <w:proofErr w:type="gramStart"/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check</w:t>
            </w:r>
            <w:proofErr w:type="gramEnd"/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due</w:t>
            </w:r>
            <w:r w:rsidRPr="002E28D6"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2E28D6" w:rsidRPr="00956FE8" w:rsidRDefault="002E28D6" w:rsidP="00F62BA8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CalendarNumbers"/>
              </w:rPr>
              <w:t>1</w:t>
            </w:r>
          </w:p>
          <w:p w:rsidR="002E28D6" w:rsidRPr="002E28D6" w:rsidRDefault="002E28D6" w:rsidP="002E28D6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Continue watching the movie </w:t>
            </w:r>
          </w:p>
          <w:p w:rsidR="002E28D6" w:rsidRPr="00956FE8" w:rsidRDefault="002E28D6" w:rsidP="00F62BA8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CalendarNumbers"/>
              </w:rPr>
              <w:t>2</w:t>
            </w:r>
          </w:p>
          <w:p w:rsidR="002E28D6" w:rsidRPr="002E28D6" w:rsidRDefault="002E28D6" w:rsidP="002E28D6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Continue watching the movie </w:t>
            </w:r>
          </w:p>
          <w:p w:rsidR="002E28D6" w:rsidRPr="00956FE8" w:rsidRDefault="002E28D6" w:rsidP="00F62BA8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i/>
                <w:sz w:val="24"/>
              </w:rPr>
              <w:t>3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End of Quarter 1</w:t>
            </w:r>
          </w:p>
          <w:p w:rsidR="002E28D6" w:rsidRPr="002E28D6" w:rsidRDefault="002E28D6" w:rsidP="002E28D6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Vocab due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Unit 5</w:t>
            </w:r>
          </w:p>
          <w:p w:rsidR="002E28D6" w:rsidRPr="00B338AE" w:rsidRDefault="002E28D6" w:rsidP="002E28D6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Continue watching the movie </w:t>
            </w:r>
          </w:p>
          <w:p w:rsidR="002E28D6" w:rsidRPr="004A2B6B" w:rsidRDefault="002E28D6" w:rsidP="00F62BA8">
            <w:pPr>
              <w:pStyle w:val="CalendarText"/>
              <w:rPr>
                <w:rStyle w:val="WinCalendarBLANKCELLSTYLE1"/>
                <w:i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4</w:t>
            </w:r>
          </w:p>
        </w:tc>
      </w:tr>
      <w:tr w:rsidR="002E28D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 w:val="24"/>
              </w:rPr>
              <w:t>6</w:t>
            </w:r>
          </w:p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Continue watching the movie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 w:val="24"/>
              </w:rPr>
              <w:t>7</w:t>
            </w:r>
          </w:p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Continue watching the movie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9F7095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8</w:t>
            </w:r>
            <w:r w:rsidR="002E28D6" w:rsidRPr="009F7095">
              <w:rPr>
                <w:rStyle w:val="WinCalendarBLANKCELLSTYLE1"/>
                <w:sz w:val="24"/>
              </w:rPr>
              <w:t xml:space="preserve"> </w:t>
            </w:r>
          </w:p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Workday on papers</w:t>
            </w:r>
            <w:r>
              <w:rPr>
                <w:rStyle w:val="WinCalendarBLANKCELLSTYLE1"/>
                <w:szCs w:val="16"/>
              </w:rPr>
              <w:t xml:space="preserve">. </w:t>
            </w:r>
          </w:p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Books need to be read. 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In class essay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Test prep: Free Response</w:t>
            </w:r>
          </w:p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</w:t>
            </w:r>
            <w:r w:rsidR="00F4057E">
              <w:rPr>
                <w:rStyle w:val="WinCalendarBLANKCELLSTYLE1"/>
                <w:sz w:val="24"/>
              </w:rPr>
              <w:t>0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Pride and Prejudice Paper due 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Review for literary device test</w:t>
            </w:r>
          </w:p>
          <w:p w:rsidR="002E28D6" w:rsidRPr="00240F71" w:rsidRDefault="002E28D6" w:rsidP="00F62BA8">
            <w:pPr>
              <w:pStyle w:val="CalendarText"/>
              <w:rPr>
                <w:rStyle w:val="WinCalendarBLANKCELLSTYLE1"/>
                <w:szCs w:val="16"/>
              </w:rPr>
            </w:pPr>
          </w:p>
          <w:p w:rsidR="002E28D6" w:rsidRPr="00C73000" w:rsidRDefault="002E28D6" w:rsidP="00F62BA8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E28D6" w:rsidRPr="00956FE8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11</w:t>
            </w:r>
          </w:p>
        </w:tc>
      </w:tr>
      <w:tr w:rsidR="002E28D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E28D6" w:rsidRPr="00956FE8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F4057E">
              <w:rPr>
                <w:rStyle w:val="WinCalendarBLANKCELLSTYLE1"/>
                <w:sz w:val="24"/>
              </w:rPr>
              <w:t>3</w:t>
            </w:r>
          </w:p>
          <w:p w:rsidR="002E28D6" w:rsidRPr="00F4057E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F4057E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Literary test </w:t>
            </w:r>
            <w:r w:rsidR="00F4057E" w:rsidRPr="00F4057E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#4</w:t>
            </w:r>
          </w:p>
          <w:p w:rsidR="002E28D6" w:rsidRPr="0024057B" w:rsidRDefault="001E3D4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Read Textbook pages </w:t>
            </w:r>
            <w:r w:rsidR="0024057B"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418-419, and the short story “A Good Man is Hard to Find” (</w:t>
            </w:r>
            <w:proofErr w:type="spellStart"/>
            <w:r w:rsidR="0024057B"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pg</w:t>
            </w:r>
            <w:proofErr w:type="spellEnd"/>
            <w:r w:rsidR="0024057B"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423-434) For Tuesday</w:t>
            </w:r>
          </w:p>
          <w:p w:rsidR="002E28D6" w:rsidRPr="00956FE8" w:rsidRDefault="002E28D6" w:rsidP="00D47BBB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F4057E">
              <w:rPr>
                <w:rStyle w:val="WinCalendarBLANKCELLSTYLE1"/>
                <w:sz w:val="24"/>
              </w:rPr>
              <w:t>4</w:t>
            </w:r>
          </w:p>
          <w:p w:rsidR="0024057B" w:rsidRDefault="0024057B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how conflict helps develop character?</w:t>
            </w:r>
          </w:p>
          <w:p w:rsidR="0024057B" w:rsidRPr="0024057B" w:rsidRDefault="0024057B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Read page 436-437, “A Rose </w:t>
            </w:r>
            <w:proofErr w:type="gramStart"/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For</w:t>
            </w:r>
            <w:proofErr w:type="gramEnd"/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Emily” (444-451) for We</w:t>
            </w:r>
            <w:r w:rsidR="00D47BB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dnesday</w:t>
            </w:r>
          </w:p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F4057E">
              <w:rPr>
                <w:rStyle w:val="WinCalendarBLANKCELLSTYLE1"/>
                <w:sz w:val="24"/>
              </w:rPr>
              <w:t>5</w:t>
            </w:r>
          </w:p>
          <w:p w:rsidR="002E28D6" w:rsidRPr="002E28D6" w:rsidRDefault="00FF57B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FF57BD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how setting and character help the meaning of the story? Social Constructs?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Read pages 452-455, and choose either “A White Heron” or “Red”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 w:rsidR="00F4057E">
              <w:rPr>
                <w:rStyle w:val="WinCalendarBLANKCELLSTYLE1"/>
                <w:sz w:val="24"/>
              </w:rPr>
              <w:t>6</w:t>
            </w:r>
          </w:p>
          <w:p w:rsidR="00FF57BD" w:rsidRPr="002E28D6" w:rsidRDefault="00FF57BD" w:rsidP="00FF57BD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FF57BD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Fill out Analyzing Archetypes on page 465-466 with reading group. </w:t>
            </w:r>
            <w:r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Read pages 472-473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Introduce “</w:t>
            </w:r>
            <w:r w:rsidRPr="00FF57BD">
              <w:rPr>
                <w:rStyle w:val="WinCalendarBLANKCELLSTYLE1"/>
                <w:rFonts w:ascii="Calibri" w:hAnsi="Calibri" w:cs="Calibri"/>
                <w:i/>
                <w:sz w:val="18"/>
                <w:szCs w:val="18"/>
              </w:rPr>
              <w:t>The Great Gatsby”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Read chapters 1-2 for 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Friday</w:t>
            </w:r>
          </w:p>
          <w:p w:rsidR="002E28D6" w:rsidRPr="00FF57BD" w:rsidRDefault="00FF57BD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CalendarNumbers"/>
                <w:b w:val="0"/>
                <w:bCs w:val="0"/>
                <w:sz w:val="16"/>
                <w:szCs w:val="16"/>
              </w:rPr>
            </w:pPr>
            <w:r w:rsidRPr="00956FE8">
              <w:rPr>
                <w:rStyle w:val="WinCalendarBLANKCELLSTYLE1"/>
                <w:color w:val="auto"/>
                <w:sz w:val="24"/>
              </w:rPr>
              <w:t>1</w:t>
            </w:r>
            <w:r w:rsidR="00F4057E">
              <w:rPr>
                <w:rStyle w:val="WinCalendarBLANKCELLSTYLE1"/>
                <w:color w:val="auto"/>
                <w:sz w:val="24"/>
              </w:rPr>
              <w:t>7</w:t>
            </w:r>
          </w:p>
          <w:p w:rsidR="006D31A7" w:rsidRPr="002E28D6" w:rsidRDefault="006D31A7" w:rsidP="006D31A7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Vocab due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Unit 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6</w:t>
            </w:r>
          </w:p>
          <w:p w:rsidR="00FF57BD" w:rsidRPr="002E28D6" w:rsidRDefault="00FF57BD" w:rsidP="00FF57BD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the beginning of this book. What is the American Dream?  Read chapter 3</w:t>
            </w:r>
            <w:r w:rsidR="006D31A7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-4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for 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Monday, Nov 27</w:t>
            </w:r>
          </w:p>
          <w:p w:rsidR="002E28D6" w:rsidRPr="002E28D6" w:rsidRDefault="00FF57BD" w:rsidP="00FF57BD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Assign Map for </w:t>
            </w:r>
            <w:r w:rsidR="006D31A7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11/27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E28D6" w:rsidRPr="00956FE8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</w:tc>
      </w:tr>
      <w:tr w:rsidR="002E28D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E28D6" w:rsidRPr="00956FE8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F4057E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20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/Teacher Inservice </w:t>
            </w:r>
          </w:p>
          <w:p w:rsidR="00F4057E" w:rsidRPr="00112593" w:rsidRDefault="00F4057E" w:rsidP="00FF57BD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F4057E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21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F4057E" w:rsidRPr="00112593" w:rsidRDefault="00F4057E" w:rsidP="00D47BBB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4057E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22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2E28D6" w:rsidRPr="00112593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Pr="002E28D6" w:rsidRDefault="00F4057E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23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F4057E" w:rsidRPr="002E28D6" w:rsidRDefault="00F4057E" w:rsidP="00F4057E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D47BBB" w:rsidRPr="002E28D6" w:rsidRDefault="00D47BBB" w:rsidP="00D47BBB">
            <w:pPr>
              <w:pStyle w:val="CalendarText"/>
              <w:rPr>
                <w:rStyle w:val="CalendarNumbers"/>
                <w:rFonts w:ascii="Calibri" w:hAnsi="Calibri" w:cs="Calibri"/>
                <w:bCs w:val="0"/>
                <w:sz w:val="18"/>
                <w:szCs w:val="18"/>
              </w:rPr>
            </w:pPr>
          </w:p>
          <w:p w:rsidR="002E28D6" w:rsidRPr="00D54A40" w:rsidRDefault="002E28D6" w:rsidP="00D47BBB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E28D6" w:rsidRDefault="002E28D6" w:rsidP="00F62BA8">
            <w:pPr>
              <w:pStyle w:val="CalendarText"/>
              <w:rPr>
                <w:rStyle w:val="CalendarNumbers"/>
                <w:b w:val="0"/>
                <w:bCs w:val="0"/>
                <w:sz w:val="16"/>
                <w:szCs w:val="16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 w:rsidR="00F4057E">
              <w:rPr>
                <w:rStyle w:val="WinCalendarBLANKCELLSTYLE1"/>
                <w:sz w:val="24"/>
              </w:rPr>
              <w:t>4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D54A40">
              <w:rPr>
                <w:rStyle w:val="CalendarNumbers"/>
                <w:color w:val="auto"/>
                <w:sz w:val="16"/>
                <w:szCs w:val="16"/>
              </w:rPr>
              <w:t xml:space="preserve"> 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2E28D6" w:rsidRPr="002E28D6" w:rsidRDefault="002E28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2E28D6" w:rsidRPr="00D54A40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E28D6" w:rsidRPr="00956FE8" w:rsidRDefault="00F4057E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25</w:t>
            </w:r>
          </w:p>
        </w:tc>
      </w:tr>
      <w:tr w:rsidR="002E28D6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E28D6" w:rsidRPr="00956FE8" w:rsidRDefault="006D31A7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D31A7" w:rsidRDefault="006D31A7" w:rsidP="00F62BA8">
            <w:pPr>
              <w:pStyle w:val="CalendarText"/>
              <w:rPr>
                <w:rStyle w:val="CalendarNumbers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27</w:t>
            </w:r>
            <w:r w:rsidRPr="002E28D6">
              <w:rPr>
                <w:rStyle w:val="CalendarNumbers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6D31A7" w:rsidRPr="006D31A7" w:rsidRDefault="006D31A7" w:rsidP="00F62BA8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</w:pPr>
            <w:r w:rsidRPr="006D31A7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Map Due</w:t>
            </w:r>
          </w:p>
          <w:p w:rsidR="002E28D6" w:rsidRPr="00956FE8" w:rsidRDefault="006D31A7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Discuss the chapters. What character webs are we already weaving? What makes this a short fictional piece? Elements?</w:t>
            </w:r>
            <w:r w:rsidRPr="006D31A7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 Read chapters 5-6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D31A7" w:rsidRDefault="006D31A7" w:rsidP="006D31A7">
            <w:pPr>
              <w:pStyle w:val="CalendarText"/>
              <w:rPr>
                <w:rStyle w:val="CalendarNumbers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28</w:t>
            </w:r>
            <w:r w:rsidRPr="002E28D6">
              <w:rPr>
                <w:rStyle w:val="CalendarNumbers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E28D6" w:rsidRPr="00956FE8" w:rsidRDefault="006D31A7" w:rsidP="006D31A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Discuss the chapters. What plot conflicts are emerging in these chapters? Go through the enduring understandings.</w:t>
            </w:r>
            <w:r w:rsidRPr="006D31A7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 Finish the book for </w:t>
            </w:r>
            <w:r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E28D6" w:rsidRPr="002E28D6" w:rsidRDefault="006D31A7" w:rsidP="00F62BA8">
            <w:pPr>
              <w:pStyle w:val="CalendarText"/>
              <w:rPr>
                <w:rStyle w:val="CalendarNumbers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29</w:t>
            </w:r>
          </w:p>
          <w:p w:rsidR="002E28D6" w:rsidRPr="00956FE8" w:rsidRDefault="006D31A7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Literary Device review game.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E28D6" w:rsidRPr="00956FE8" w:rsidRDefault="006D31A7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  <w:p w:rsidR="002E28D6" w:rsidRPr="006D31A7" w:rsidRDefault="006D31A7" w:rsidP="00F62BA8">
            <w:pPr>
              <w:pStyle w:val="CalendarText"/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Discuss the end of the novella. Who is to blame? What Characteristics emerge at the end of the story? How does this relate to “The American Dream”? </w:t>
            </w:r>
          </w:p>
          <w:p w:rsidR="002E28D6" w:rsidRPr="006D31A7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E28D6" w:rsidRDefault="006D31A7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</w:p>
          <w:p w:rsidR="006D31A7" w:rsidRPr="002E28D6" w:rsidRDefault="006D31A7" w:rsidP="006D31A7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</w:pPr>
            <w:r w:rsidRPr="002E28D6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The Great Gatsby Exam </w:t>
            </w:r>
          </w:p>
          <w:p w:rsidR="002E28D6" w:rsidRDefault="006D31A7" w:rsidP="00F62BA8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</w:pPr>
            <w:r w:rsidRPr="002E28D6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Progress Checks Due</w:t>
            </w:r>
            <w:r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 Next </w:t>
            </w:r>
            <w:r w:rsidRPr="002E28D6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Friday</w:t>
            </w:r>
          </w:p>
          <w:p w:rsidR="006D31A7" w:rsidRPr="006D31A7" w:rsidRDefault="00C13E9F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</w:rPr>
              <w:t>In Class Practice essay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2E28D6" w:rsidRPr="00956FE8" w:rsidRDefault="006D31A7" w:rsidP="00F62BA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</w:p>
          <w:p w:rsidR="002E28D6" w:rsidRPr="00956FE8" w:rsidRDefault="002E28D6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B338AE" w:rsidRDefault="00B338AE"/>
    <w:p w:rsidR="00B338AE" w:rsidRDefault="00B338AE"/>
    <w:p w:rsidR="00B338AE" w:rsidRDefault="00B338AE"/>
    <w:p w:rsidR="00B338AE" w:rsidRDefault="00B338AE"/>
    <w:sectPr w:rsidR="00B338AE" w:rsidSect="008C7CA0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3C" w:rsidRDefault="003F6C3C" w:rsidP="0053593D">
      <w:pPr>
        <w:spacing w:after="0" w:line="240" w:lineRule="auto"/>
      </w:pPr>
      <w:r>
        <w:separator/>
      </w:r>
    </w:p>
  </w:endnote>
  <w:endnote w:type="continuationSeparator" w:id="0">
    <w:p w:rsidR="003F6C3C" w:rsidRDefault="003F6C3C" w:rsidP="0053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3C" w:rsidRDefault="003F6C3C" w:rsidP="0053593D">
      <w:pPr>
        <w:spacing w:after="0" w:line="240" w:lineRule="auto"/>
      </w:pPr>
      <w:r>
        <w:separator/>
      </w:r>
    </w:p>
  </w:footnote>
  <w:footnote w:type="continuationSeparator" w:id="0">
    <w:p w:rsidR="003F6C3C" w:rsidRDefault="003F6C3C" w:rsidP="0053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3D" w:rsidRDefault="0053593D">
    <w:pPr>
      <w:pStyle w:val="Header"/>
    </w:pPr>
    <w:r>
      <w:t>AP Literature 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B7F1D"/>
    <w:multiLevelType w:val="hybridMultilevel"/>
    <w:tmpl w:val="8C46D5F0"/>
    <w:lvl w:ilvl="0" w:tplc="D26AE1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A0"/>
    <w:rsid w:val="000453B5"/>
    <w:rsid w:val="00162B8F"/>
    <w:rsid w:val="001E3D4D"/>
    <w:rsid w:val="0024057B"/>
    <w:rsid w:val="002E28D6"/>
    <w:rsid w:val="00396C11"/>
    <w:rsid w:val="003C0786"/>
    <w:rsid w:val="003F6C3C"/>
    <w:rsid w:val="004775F0"/>
    <w:rsid w:val="0053593D"/>
    <w:rsid w:val="006D31A7"/>
    <w:rsid w:val="00796178"/>
    <w:rsid w:val="008C7CA0"/>
    <w:rsid w:val="00A73EFC"/>
    <w:rsid w:val="00B338AE"/>
    <w:rsid w:val="00C036B0"/>
    <w:rsid w:val="00C13E9F"/>
    <w:rsid w:val="00D21E4C"/>
    <w:rsid w:val="00D47BBB"/>
    <w:rsid w:val="00F305F7"/>
    <w:rsid w:val="00F4057E"/>
    <w:rsid w:val="00F722B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E7E6"/>
  <w15:chartTrackingRefBased/>
  <w15:docId w15:val="{454B9154-B558-4678-A125-7FDA9EA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C7CA0"/>
    <w:rPr>
      <w:color w:val="0000FF"/>
      <w:u w:val="single"/>
    </w:rPr>
  </w:style>
  <w:style w:type="paragraph" w:customStyle="1" w:styleId="CalendarText">
    <w:name w:val="CalendarText"/>
    <w:basedOn w:val="Normal"/>
    <w:rsid w:val="008C7CA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8C7CA0"/>
    <w:rPr>
      <w:rFonts w:ascii="Arial" w:hAnsi="Arial" w:cs="Arial" w:hint="default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8C7CA0"/>
    <w:rPr>
      <w:rFonts w:ascii="Arial" w:hAnsi="Arial" w:cs="Arial" w:hint="default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8C7CA0"/>
    <w:rPr>
      <w:rFonts w:ascii="Arial Narrow" w:hAnsi="Arial Narrow" w:hint="default"/>
      <w:b w:val="0"/>
      <w:bCs w:val="0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53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9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9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ctober-Calendar/October-2017-Calendar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ugust-Calendar/August-2017-Calendar.html" TargetMode="External"/><Relationship Id="rId12" Type="http://schemas.openxmlformats.org/officeDocument/2006/relationships/hyperlink" Target="http://www.wincalendar.com/October-Calendar/October-2017-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August-Calendar/August-2017-Calendar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incalendar.com/October-Calendar/October-2017-Calend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August-Calendar/August-2017-Calend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Plooy</dc:creator>
  <cp:keywords/>
  <dc:description/>
  <cp:lastModifiedBy>Heidi Plooy</cp:lastModifiedBy>
  <cp:revision>4</cp:revision>
  <cp:lastPrinted>2023-08-09T13:01:00Z</cp:lastPrinted>
  <dcterms:created xsi:type="dcterms:W3CDTF">2023-08-02T15:00:00Z</dcterms:created>
  <dcterms:modified xsi:type="dcterms:W3CDTF">2023-08-09T14:44:00Z</dcterms:modified>
</cp:coreProperties>
</file>